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BA" w:rsidRDefault="00AC0EB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AC0EBA" w:rsidRDefault="00AC0EBA">
      <w:pPr>
        <w:spacing w:after="1" w:line="220" w:lineRule="atLeast"/>
        <w:jc w:val="both"/>
        <w:outlineLvl w:val="0"/>
      </w:pPr>
    </w:p>
    <w:p w:rsidR="00AC0EBA" w:rsidRDefault="00AC0EBA">
      <w:pPr>
        <w:spacing w:after="1" w:line="220" w:lineRule="atLeast"/>
        <w:outlineLvl w:val="0"/>
      </w:pPr>
      <w:r>
        <w:rPr>
          <w:rFonts w:ascii="Calibri" w:hAnsi="Calibri" w:cs="Calibri"/>
        </w:rPr>
        <w:t>Зарегистрировано в Минюсте России 24 февраля 2016 г. N 41190</w:t>
      </w:r>
    </w:p>
    <w:p w:rsidR="00AC0EBA" w:rsidRDefault="00AC0EBA">
      <w:pPr>
        <w:pBdr>
          <w:top w:val="single" w:sz="6" w:space="0" w:color="auto"/>
        </w:pBdr>
        <w:spacing w:before="100" w:after="100"/>
        <w:jc w:val="both"/>
        <w:rPr>
          <w:sz w:val="2"/>
          <w:szCs w:val="2"/>
        </w:rPr>
      </w:pPr>
    </w:p>
    <w:p w:rsidR="00AC0EBA" w:rsidRDefault="00AC0EBA">
      <w:pPr>
        <w:spacing w:after="1" w:line="220" w:lineRule="atLeast"/>
        <w:jc w:val="both"/>
      </w:pPr>
    </w:p>
    <w:p w:rsidR="00AC0EBA" w:rsidRDefault="00AC0EBA">
      <w:pPr>
        <w:spacing w:after="1" w:line="220" w:lineRule="atLeast"/>
        <w:jc w:val="center"/>
      </w:pPr>
      <w:r>
        <w:rPr>
          <w:rFonts w:ascii="Calibri" w:hAnsi="Calibri" w:cs="Calibri"/>
          <w:b/>
        </w:rPr>
        <w:t>МИНИСТЕРСТВО СЕЛЬСКОГО ХОЗЯЙСТВА РОССИЙСКОЙ ФЕДЕРАЦИИ</w:t>
      </w:r>
    </w:p>
    <w:p w:rsidR="00AC0EBA" w:rsidRDefault="00AC0EBA">
      <w:pPr>
        <w:spacing w:after="1" w:line="220" w:lineRule="atLeast"/>
        <w:jc w:val="center"/>
      </w:pPr>
    </w:p>
    <w:p w:rsidR="00AC0EBA" w:rsidRDefault="00AC0EBA">
      <w:pPr>
        <w:spacing w:after="1" w:line="220" w:lineRule="atLeast"/>
        <w:jc w:val="center"/>
      </w:pPr>
      <w:r>
        <w:rPr>
          <w:rFonts w:ascii="Calibri" w:hAnsi="Calibri" w:cs="Calibri"/>
          <w:b/>
        </w:rPr>
        <w:t>ПРИКАЗ</w:t>
      </w:r>
    </w:p>
    <w:p w:rsidR="00AC0EBA" w:rsidRDefault="00AC0EBA">
      <w:pPr>
        <w:spacing w:after="1" w:line="220" w:lineRule="atLeast"/>
        <w:jc w:val="center"/>
      </w:pPr>
      <w:r>
        <w:rPr>
          <w:rFonts w:ascii="Calibri" w:hAnsi="Calibri" w:cs="Calibri"/>
          <w:b/>
        </w:rPr>
        <w:t>от 14 декабря 2015 г. N 634</w:t>
      </w:r>
    </w:p>
    <w:p w:rsidR="00AC0EBA" w:rsidRDefault="00AC0EBA">
      <w:pPr>
        <w:spacing w:after="1" w:line="220" w:lineRule="atLeast"/>
        <w:jc w:val="center"/>
      </w:pPr>
    </w:p>
    <w:p w:rsidR="00AC0EBA" w:rsidRDefault="00AC0EBA">
      <w:pPr>
        <w:spacing w:after="1" w:line="220" w:lineRule="atLeast"/>
        <w:jc w:val="center"/>
      </w:pPr>
      <w:r>
        <w:rPr>
          <w:rFonts w:ascii="Calibri" w:hAnsi="Calibri" w:cs="Calibri"/>
          <w:b/>
        </w:rPr>
        <w:t>О ПОРЯДКЕ</w:t>
      </w:r>
    </w:p>
    <w:p w:rsidR="00AC0EBA" w:rsidRDefault="00AC0EBA">
      <w:pPr>
        <w:spacing w:after="1" w:line="220" w:lineRule="atLeast"/>
        <w:jc w:val="center"/>
      </w:pPr>
      <w:r>
        <w:rPr>
          <w:rFonts w:ascii="Calibri" w:hAnsi="Calibri" w:cs="Calibri"/>
          <w:b/>
        </w:rPr>
        <w:t>НАЗНАЧЕНИЯ ЛАБОРАТОРНЫХ ИССЛЕДОВАНИЙ ПОДКОНТРОЛЬНЫХ</w:t>
      </w:r>
    </w:p>
    <w:p w:rsidR="00AC0EBA" w:rsidRDefault="00AC0EBA">
      <w:pPr>
        <w:spacing w:after="1" w:line="220" w:lineRule="atLeast"/>
        <w:jc w:val="center"/>
      </w:pPr>
      <w:proofErr w:type="gramStart"/>
      <w:r>
        <w:rPr>
          <w:rFonts w:ascii="Calibri" w:hAnsi="Calibri" w:cs="Calibri"/>
          <w:b/>
        </w:rPr>
        <w:t>ТОВАРОВ (В ТОМ ЧИСЛЕ УЛОВОВ ВОДНЫХ БИОЛОГИЧЕСКИХ РЕСУРСОВ</w:t>
      </w:r>
      <w:proofErr w:type="gramEnd"/>
    </w:p>
    <w:p w:rsidR="00AC0EBA" w:rsidRDefault="00AC0EBA">
      <w:pPr>
        <w:spacing w:after="1" w:line="220" w:lineRule="atLeast"/>
        <w:jc w:val="center"/>
      </w:pPr>
      <w:proofErr w:type="gramStart"/>
      <w:r>
        <w:rPr>
          <w:rFonts w:ascii="Calibri" w:hAnsi="Calibri" w:cs="Calibri"/>
          <w:b/>
        </w:rPr>
        <w:t>И ПРОИЗВЕДЕННОЙ ИЗ НИХ ПРОДУКЦИИ) В ЦЕЛЯХ ОФОРМЛЕНИЯ</w:t>
      </w:r>
      <w:proofErr w:type="gramEnd"/>
    </w:p>
    <w:p w:rsidR="00AC0EBA" w:rsidRDefault="00AC0EBA">
      <w:pPr>
        <w:spacing w:after="1" w:line="220" w:lineRule="atLeast"/>
        <w:jc w:val="center"/>
      </w:pPr>
      <w:r>
        <w:rPr>
          <w:rFonts w:ascii="Calibri" w:hAnsi="Calibri" w:cs="Calibri"/>
          <w:b/>
        </w:rPr>
        <w:t>ВЕТЕРИНАРНЫХ СОПРОВОДИТЕЛЬНЫХ ДОКУМЕНТОВ</w:t>
      </w:r>
    </w:p>
    <w:p w:rsidR="00AC0EBA" w:rsidRDefault="00AC0EBA">
      <w:pPr>
        <w:spacing w:after="1" w:line="220" w:lineRule="atLeast"/>
        <w:jc w:val="both"/>
      </w:pPr>
    </w:p>
    <w:p w:rsidR="00AC0EBA" w:rsidRDefault="00AC0EBA">
      <w:pPr>
        <w:spacing w:after="1" w:line="220" w:lineRule="atLeast"/>
        <w:ind w:firstLine="540"/>
        <w:jc w:val="both"/>
      </w:pPr>
      <w:proofErr w:type="gramStart"/>
      <w:r>
        <w:rPr>
          <w:rFonts w:ascii="Calibri" w:hAnsi="Calibri" w:cs="Calibri"/>
        </w:rPr>
        <w:t xml:space="preserve">В соответствии со </w:t>
      </w:r>
      <w:hyperlink r:id="rId5" w:history="1">
        <w:r>
          <w:rPr>
            <w:rFonts w:ascii="Calibri" w:hAnsi="Calibri" w:cs="Calibri"/>
            <w:color w:val="0000FF"/>
          </w:rPr>
          <w:t>статьей 2.3</w:t>
        </w:r>
      </w:hyperlink>
      <w:r>
        <w:rPr>
          <w:rFonts w:ascii="Calibri" w:hAnsi="Calibri" w:cs="Calibri"/>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rPr>
          <w:rFonts w:ascii="Calibri" w:hAnsi="Calibri" w:cs="Calibri"/>
        </w:rPr>
        <w:t xml:space="preserve"> 2005, N 19, ст. 1752; 2006, N 1, ст. 10; N 52, ст. 5498; 2007, N 1, ст. 29; N 30, ст. 3805; 2008, N 24, ст. 2801; 2009, N 1, ст. 17, ст. 21; 2010, N 50, ст. 6614; 2011, N 1, ст. 6; N 30, ст. 4590; </w:t>
      </w:r>
      <w:proofErr w:type="gramStart"/>
      <w:r>
        <w:rPr>
          <w:rFonts w:ascii="Calibri" w:hAnsi="Calibri" w:cs="Calibri"/>
        </w:rPr>
        <w:t xml:space="preserve">2015, N 29, ст. 4339, ст. 4359, ст. 4369), </w:t>
      </w:r>
      <w:hyperlink r:id="rId6" w:history="1">
        <w:r>
          <w:rPr>
            <w:rFonts w:ascii="Calibri" w:hAnsi="Calibri" w:cs="Calibri"/>
            <w:color w:val="0000FF"/>
          </w:rPr>
          <w:t>подпунктом 5.2.9</w:t>
        </w:r>
      </w:hyperlink>
      <w:r>
        <w:rPr>
          <w:rFonts w:ascii="Calibri" w:hAnsi="Calibri" w:cs="Calibri"/>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w:t>
      </w:r>
      <w:proofErr w:type="gramEnd"/>
      <w:r>
        <w:rPr>
          <w:rFonts w:ascii="Calibri" w:hAnsi="Calibri" w:cs="Calibri"/>
        </w:rPr>
        <w:t xml:space="preserve"> </w:t>
      </w:r>
      <w:proofErr w:type="gramStart"/>
      <w:r>
        <w:rPr>
          <w:rFonts w:ascii="Calibri" w:hAnsi="Calibri" w:cs="Calibri"/>
        </w:rPr>
        <w:t>2009, N 1, ст. 150; N 3, ст. 378; N 6, ст. 738; N 9, ст. 1119, ст. 1121; N 27, ст. 3364; N 33, ст. 4088; 2010, N 4, ст. 394; N 5, ст. 538; N 16, ст. 1917; N 23, ст. 2833; N 26, ст. 3350; N 31, ст. 4251;</w:t>
      </w:r>
      <w:proofErr w:type="gramEnd"/>
      <w:r>
        <w:rPr>
          <w:rFonts w:ascii="Calibri" w:hAnsi="Calibri" w:cs="Calibri"/>
        </w:rPr>
        <w:t xml:space="preserve"> N 31, ст. 4262; N 32, ст. 4330; N 40, ст. 5068; 2011, N 6, ст. 888; N 7, ст. 983; N 12, ст. 1652; N 14, ст. 1935; N 18, ст. 2649; N 22, ст. 3179; N 36, ст. 5154; 2012, N 28, ст. 3900; N 32, ст. 4561; </w:t>
      </w:r>
      <w:proofErr w:type="gramStart"/>
      <w:r>
        <w:rPr>
          <w:rFonts w:ascii="Calibri" w:hAnsi="Calibri" w:cs="Calibri"/>
        </w:rPr>
        <w:t>N 37, ст. 5001; 2013, N 10, ст. 1038; N 29, ст. 3969; N 33, ст. 4386; N 45, ст. 5822; 2014, N 4, ст. 382; N 10, ст. 1035; N 12, ст. 1297; N 28, ст. 4086; 2015, N 2, ст. 491; N 11, ст. 1611; N 26, ст. 3900;</w:t>
      </w:r>
      <w:proofErr w:type="gramEnd"/>
      <w:r>
        <w:rPr>
          <w:rFonts w:ascii="Calibri" w:hAnsi="Calibri" w:cs="Calibri"/>
        </w:rPr>
        <w:t xml:space="preserve"> </w:t>
      </w:r>
      <w:proofErr w:type="gramStart"/>
      <w:r>
        <w:rPr>
          <w:rFonts w:ascii="Calibri" w:hAnsi="Calibri" w:cs="Calibri"/>
        </w:rPr>
        <w:t>N 35, ст. 4981; N 38, ст. 971), приказываю:</w:t>
      </w:r>
      <w:proofErr w:type="gramEnd"/>
    </w:p>
    <w:p w:rsidR="00AC0EBA" w:rsidRDefault="00AC0EBA">
      <w:pPr>
        <w:spacing w:before="220" w:after="1" w:line="220" w:lineRule="atLeast"/>
        <w:ind w:firstLine="540"/>
        <w:jc w:val="both"/>
      </w:pPr>
      <w:r>
        <w:rPr>
          <w:rFonts w:ascii="Calibri" w:hAnsi="Calibri" w:cs="Calibri"/>
        </w:rPr>
        <w:t xml:space="preserve">утвердить прилагаемый </w:t>
      </w:r>
      <w:hyperlink w:anchor="P29" w:history="1">
        <w:r>
          <w:rPr>
            <w:rFonts w:ascii="Calibri" w:hAnsi="Calibri" w:cs="Calibri"/>
            <w:color w:val="0000FF"/>
          </w:rPr>
          <w:t>Порядок</w:t>
        </w:r>
      </w:hyperlink>
      <w:r>
        <w:rPr>
          <w:rFonts w:ascii="Calibri" w:hAnsi="Calibri" w:cs="Calibri"/>
        </w:rP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AC0EBA" w:rsidRDefault="00AC0EBA">
      <w:pPr>
        <w:spacing w:after="1" w:line="220" w:lineRule="atLeast"/>
        <w:jc w:val="both"/>
      </w:pPr>
    </w:p>
    <w:p w:rsidR="00AC0EBA" w:rsidRDefault="00AC0EBA">
      <w:pPr>
        <w:spacing w:after="1" w:line="220" w:lineRule="atLeast"/>
        <w:jc w:val="right"/>
      </w:pPr>
      <w:r>
        <w:rPr>
          <w:rFonts w:ascii="Calibri" w:hAnsi="Calibri" w:cs="Calibri"/>
        </w:rPr>
        <w:t>Министр</w:t>
      </w:r>
    </w:p>
    <w:p w:rsidR="00AC0EBA" w:rsidRDefault="00AC0EBA">
      <w:pPr>
        <w:spacing w:after="1" w:line="220" w:lineRule="atLeast"/>
        <w:jc w:val="right"/>
      </w:pPr>
      <w:r>
        <w:rPr>
          <w:rFonts w:ascii="Calibri" w:hAnsi="Calibri" w:cs="Calibri"/>
        </w:rPr>
        <w:t>А.Н.ТКАЧЕВ</w:t>
      </w:r>
    </w:p>
    <w:p w:rsidR="00AC0EBA" w:rsidRDefault="00AC0EBA">
      <w:pPr>
        <w:spacing w:after="1" w:line="220" w:lineRule="atLeast"/>
        <w:jc w:val="both"/>
      </w:pPr>
    </w:p>
    <w:p w:rsidR="00AC0EBA" w:rsidRDefault="00AC0EBA">
      <w:pPr>
        <w:spacing w:after="1" w:line="220" w:lineRule="atLeast"/>
        <w:jc w:val="both"/>
      </w:pPr>
    </w:p>
    <w:p w:rsidR="00AC0EBA" w:rsidRDefault="00AC0EBA">
      <w:pPr>
        <w:spacing w:after="1" w:line="220" w:lineRule="atLeast"/>
        <w:jc w:val="both"/>
      </w:pPr>
    </w:p>
    <w:p w:rsidR="00AC0EBA" w:rsidRDefault="00AC0EBA">
      <w:pPr>
        <w:spacing w:after="1" w:line="220" w:lineRule="atLeast"/>
        <w:jc w:val="both"/>
      </w:pPr>
    </w:p>
    <w:p w:rsidR="00AC0EBA" w:rsidRDefault="00AC0EBA">
      <w:pPr>
        <w:spacing w:after="1" w:line="220" w:lineRule="atLeast"/>
        <w:jc w:val="both"/>
      </w:pPr>
    </w:p>
    <w:p w:rsidR="00AC0EBA" w:rsidRDefault="00AC0EBA">
      <w:pPr>
        <w:spacing w:after="1" w:line="220" w:lineRule="atLeast"/>
        <w:jc w:val="right"/>
        <w:outlineLvl w:val="0"/>
      </w:pPr>
      <w:r>
        <w:rPr>
          <w:rFonts w:ascii="Calibri" w:hAnsi="Calibri" w:cs="Calibri"/>
        </w:rPr>
        <w:t>Утвержден</w:t>
      </w:r>
    </w:p>
    <w:p w:rsidR="00AC0EBA" w:rsidRDefault="00AC0EBA">
      <w:pPr>
        <w:spacing w:after="1" w:line="220" w:lineRule="atLeast"/>
        <w:jc w:val="right"/>
      </w:pPr>
      <w:r>
        <w:rPr>
          <w:rFonts w:ascii="Calibri" w:hAnsi="Calibri" w:cs="Calibri"/>
        </w:rPr>
        <w:t>приказом Минсельхоза России</w:t>
      </w:r>
    </w:p>
    <w:p w:rsidR="00AC0EBA" w:rsidRDefault="00AC0EBA">
      <w:pPr>
        <w:spacing w:after="1" w:line="220" w:lineRule="atLeast"/>
        <w:jc w:val="right"/>
      </w:pPr>
      <w:r>
        <w:rPr>
          <w:rFonts w:ascii="Calibri" w:hAnsi="Calibri" w:cs="Calibri"/>
        </w:rPr>
        <w:t>от 14 декабря 2015 г. N 634</w:t>
      </w:r>
    </w:p>
    <w:p w:rsidR="00AC0EBA" w:rsidRDefault="00AC0EBA">
      <w:pPr>
        <w:spacing w:after="1" w:line="220" w:lineRule="atLeast"/>
        <w:jc w:val="both"/>
      </w:pPr>
    </w:p>
    <w:p w:rsidR="00AC0EBA" w:rsidRDefault="00AC0EBA">
      <w:pPr>
        <w:spacing w:after="1" w:line="220" w:lineRule="atLeast"/>
        <w:jc w:val="center"/>
      </w:pPr>
      <w:bookmarkStart w:id="0" w:name="P29"/>
      <w:bookmarkEnd w:id="0"/>
      <w:r>
        <w:rPr>
          <w:rFonts w:ascii="Calibri" w:hAnsi="Calibri" w:cs="Calibri"/>
          <w:b/>
        </w:rPr>
        <w:t>ПОРЯДОК</w:t>
      </w:r>
    </w:p>
    <w:p w:rsidR="00AC0EBA" w:rsidRDefault="00AC0EBA">
      <w:pPr>
        <w:spacing w:after="1" w:line="220" w:lineRule="atLeast"/>
        <w:jc w:val="center"/>
      </w:pPr>
      <w:r>
        <w:rPr>
          <w:rFonts w:ascii="Calibri" w:hAnsi="Calibri" w:cs="Calibri"/>
          <w:b/>
        </w:rPr>
        <w:t>НАЗНАЧЕНИЯ ЛАБОРАТОРНЫХ ИССЛЕДОВАНИЙ ПОДКОНТРОЛЬНЫХ</w:t>
      </w:r>
    </w:p>
    <w:p w:rsidR="00AC0EBA" w:rsidRDefault="00AC0EBA">
      <w:pPr>
        <w:spacing w:after="1" w:line="220" w:lineRule="atLeast"/>
        <w:jc w:val="center"/>
      </w:pPr>
      <w:proofErr w:type="gramStart"/>
      <w:r>
        <w:rPr>
          <w:rFonts w:ascii="Calibri" w:hAnsi="Calibri" w:cs="Calibri"/>
          <w:b/>
        </w:rPr>
        <w:t>ТОВАРОВ (В ТОМ ЧИСЛЕ УЛОВОВ ВОДНЫХ БИОЛОГИЧЕСКИХ РЕСУРСОВ</w:t>
      </w:r>
      <w:proofErr w:type="gramEnd"/>
    </w:p>
    <w:p w:rsidR="00AC0EBA" w:rsidRDefault="00AC0EBA">
      <w:pPr>
        <w:spacing w:after="1" w:line="220" w:lineRule="atLeast"/>
        <w:jc w:val="center"/>
      </w:pPr>
      <w:proofErr w:type="gramStart"/>
      <w:r>
        <w:rPr>
          <w:rFonts w:ascii="Calibri" w:hAnsi="Calibri" w:cs="Calibri"/>
          <w:b/>
        </w:rPr>
        <w:t>И ПРОИЗВЕДЕННОЙ ИЗ НИХ ПРОДУКЦИИ) В ЦЕЛЯХ ОФОРМЛЕНИЯ</w:t>
      </w:r>
      <w:proofErr w:type="gramEnd"/>
    </w:p>
    <w:p w:rsidR="00AC0EBA" w:rsidRDefault="00AC0EBA">
      <w:pPr>
        <w:spacing w:after="1" w:line="220" w:lineRule="atLeast"/>
        <w:jc w:val="center"/>
      </w:pPr>
      <w:r>
        <w:rPr>
          <w:rFonts w:ascii="Calibri" w:hAnsi="Calibri" w:cs="Calibri"/>
          <w:b/>
        </w:rPr>
        <w:t>ВЕТЕРИНАРНЫХ СОПРОВОДИТЕЛЬНЫХ ДОКУМЕНТОВ</w:t>
      </w:r>
    </w:p>
    <w:p w:rsidR="00AC0EBA" w:rsidRDefault="00AC0EBA">
      <w:pPr>
        <w:spacing w:after="1" w:line="220" w:lineRule="atLeast"/>
        <w:jc w:val="both"/>
      </w:pPr>
    </w:p>
    <w:p w:rsidR="00AC0EBA" w:rsidRDefault="00AC0EBA">
      <w:pPr>
        <w:spacing w:after="1" w:line="220" w:lineRule="atLeast"/>
        <w:jc w:val="center"/>
        <w:outlineLvl w:val="1"/>
      </w:pPr>
      <w:r>
        <w:rPr>
          <w:rFonts w:ascii="Calibri" w:hAnsi="Calibri" w:cs="Calibri"/>
        </w:rPr>
        <w:t>I. Общие положения</w:t>
      </w:r>
    </w:p>
    <w:p w:rsidR="00AC0EBA" w:rsidRDefault="00AC0EBA">
      <w:pPr>
        <w:spacing w:after="1" w:line="220" w:lineRule="atLeast"/>
        <w:jc w:val="both"/>
      </w:pPr>
    </w:p>
    <w:p w:rsidR="00AC0EBA" w:rsidRDefault="00AC0EBA">
      <w:pPr>
        <w:spacing w:after="1" w:line="220" w:lineRule="atLeast"/>
        <w:ind w:firstLine="540"/>
        <w:jc w:val="both"/>
      </w:pPr>
      <w:r>
        <w:rPr>
          <w:rFonts w:ascii="Calibri" w:hAnsi="Calibri" w:cs="Calibri"/>
        </w:rPr>
        <w:t>1. Настоящий порядок устанавливает правила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w:t>
      </w:r>
    </w:p>
    <w:p w:rsidR="00AC0EBA" w:rsidRDefault="00AC0EBA">
      <w:pPr>
        <w:spacing w:before="220" w:after="1" w:line="220" w:lineRule="atLeast"/>
        <w:ind w:firstLine="540"/>
        <w:jc w:val="both"/>
      </w:pPr>
      <w:r>
        <w:rPr>
          <w:rFonts w:ascii="Calibri" w:hAnsi="Calibri" w:cs="Calibri"/>
        </w:rPr>
        <w:t xml:space="preserve">2. </w:t>
      </w:r>
      <w:proofErr w:type="gramStart"/>
      <w:r>
        <w:rPr>
          <w:rFonts w:ascii="Calibri" w:hAnsi="Calibri" w:cs="Calibri"/>
        </w:rPr>
        <w:t>Назначение лабораторных исследований подконтрольных товаров (в том числе уловов водных биологических ресурсов и произведенной из них продукции) осуществляется уполномоченными лицами органов и учреждений, входящих в систему Государственной ветеринарной службы Российской Федерации (далее - уполномоченные лица), в целях оформления ветеринарных сопроводительных документов на подконтрольные товары (в том числе уловы водных биологических ресурсов и произведенная из них продукция) при обращении их собственника (владельца</w:t>
      </w:r>
      <w:proofErr w:type="gramEnd"/>
      <w:r>
        <w:rPr>
          <w:rFonts w:ascii="Calibri" w:hAnsi="Calibri" w:cs="Calibri"/>
        </w:rPr>
        <w:t>), или его уполномоченного представителя, в случаях обнаружения несоответствия требованиям, предъявляемым к подконтрольным товарам, установленным нормативными правовыми актами Российской Федерации и актами, составляющими право Евразийского экономического союза.</w:t>
      </w:r>
    </w:p>
    <w:p w:rsidR="00AC0EBA" w:rsidRDefault="00AC0EBA">
      <w:pPr>
        <w:spacing w:before="220" w:after="1" w:line="220" w:lineRule="atLeast"/>
        <w:ind w:firstLine="540"/>
        <w:jc w:val="both"/>
      </w:pPr>
      <w:r>
        <w:rPr>
          <w:rFonts w:ascii="Calibri" w:hAnsi="Calibri" w:cs="Calibri"/>
        </w:rPr>
        <w:t>Показатели, по которым назначаются лабораторные исследования подконтрольных товаров (в том числе уловов водных биологических ресурсов и произведенной из них продукции), устанавливаются техническими регламентами, ветеринарными правилами (правилами в области ветеринарии), иными нормативными правовыми актами Российской Федерации и актами, составляющими право Евразийского экономического союза.</w:t>
      </w:r>
    </w:p>
    <w:p w:rsidR="00AC0EBA" w:rsidRDefault="00AC0EBA">
      <w:pPr>
        <w:spacing w:before="220" w:after="1" w:line="220" w:lineRule="atLeast"/>
        <w:ind w:firstLine="540"/>
        <w:jc w:val="both"/>
      </w:pPr>
      <w:r>
        <w:rPr>
          <w:rFonts w:ascii="Calibri" w:hAnsi="Calibri" w:cs="Calibri"/>
        </w:rPr>
        <w:t>3. Лабораторные исследования уловов водных биологических ресурсов не проводятся в случае, если результаты мониторинга ветеринарной безопасности районов мирового океана и внутренних морей Российской Федерации, где производится добыча (вылов) водных биологических ресурсов,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w:t>
      </w:r>
    </w:p>
    <w:p w:rsidR="00AC0EBA" w:rsidRDefault="00AC0EBA">
      <w:pPr>
        <w:spacing w:before="220" w:after="1" w:line="220" w:lineRule="atLeast"/>
        <w:ind w:firstLine="540"/>
        <w:jc w:val="both"/>
      </w:pPr>
      <w:r>
        <w:rPr>
          <w:rFonts w:ascii="Calibri" w:hAnsi="Calibri" w:cs="Calibri"/>
        </w:rPr>
        <w:t xml:space="preserve">4. </w:t>
      </w:r>
      <w:proofErr w:type="gramStart"/>
      <w:r>
        <w:rPr>
          <w:rFonts w:ascii="Calibri" w:hAnsi="Calibri" w:cs="Calibri"/>
        </w:rPr>
        <w:t>Назначение лабораторных исследований в пунктах пропуска через государственную границу Российской Федерации при ввозе в Российскую Федерацию, вывозе из Российской Федерации и транзите через территорию Российской Федерации в целях оформления ветеринарных сопроводительных документов (ветеринарных сертификатов) на подконтрольные товары (в том числе уловы водных биологических ресурсов и произведенную из них продукцию) осуществляется в соответствии с актами, составляющими право Евразийского экономического союза, и</w:t>
      </w:r>
      <w:proofErr w:type="gramEnd"/>
      <w:r>
        <w:rPr>
          <w:rFonts w:ascii="Calibri" w:hAnsi="Calibri" w:cs="Calibri"/>
        </w:rPr>
        <w:t xml:space="preserve"> законодательством Российской Федерации в области ветеринарии.</w:t>
      </w:r>
    </w:p>
    <w:p w:rsidR="00AC0EBA" w:rsidRDefault="00AC0EBA">
      <w:pPr>
        <w:spacing w:before="220" w:after="1" w:line="220" w:lineRule="atLeast"/>
        <w:ind w:firstLine="540"/>
        <w:jc w:val="both"/>
      </w:pPr>
      <w:r>
        <w:rPr>
          <w:rFonts w:ascii="Calibri" w:hAnsi="Calibri" w:cs="Calibri"/>
        </w:rPr>
        <w:t xml:space="preserve">5. Назначение лабораторных исследований осуществляется при </w:t>
      </w:r>
      <w:proofErr w:type="gramStart"/>
      <w:r>
        <w:rPr>
          <w:rFonts w:ascii="Calibri" w:hAnsi="Calibri" w:cs="Calibri"/>
        </w:rPr>
        <w:t>наличии</w:t>
      </w:r>
      <w:proofErr w:type="gramEnd"/>
      <w:r>
        <w:rPr>
          <w:rFonts w:ascii="Calibri" w:hAnsi="Calibri" w:cs="Calibri"/>
        </w:rPr>
        <w:t xml:space="preserve"> оснований, указанных в </w:t>
      </w:r>
      <w:hyperlink w:anchor="P44" w:history="1">
        <w:r>
          <w:rPr>
            <w:rFonts w:ascii="Calibri" w:hAnsi="Calibri" w:cs="Calibri"/>
            <w:color w:val="0000FF"/>
          </w:rPr>
          <w:t>главе II</w:t>
        </w:r>
      </w:hyperlink>
      <w:r>
        <w:rPr>
          <w:rFonts w:ascii="Calibri" w:hAnsi="Calibri" w:cs="Calibri"/>
        </w:rPr>
        <w:t xml:space="preserve"> Порядка.</w:t>
      </w:r>
    </w:p>
    <w:p w:rsidR="00AC0EBA" w:rsidRDefault="00AC0EBA">
      <w:pPr>
        <w:spacing w:after="1" w:line="220" w:lineRule="atLeast"/>
        <w:jc w:val="both"/>
      </w:pPr>
    </w:p>
    <w:p w:rsidR="00AC0EBA" w:rsidRDefault="00AC0EBA">
      <w:pPr>
        <w:spacing w:after="1" w:line="220" w:lineRule="atLeast"/>
        <w:jc w:val="center"/>
        <w:outlineLvl w:val="1"/>
      </w:pPr>
      <w:bookmarkStart w:id="1" w:name="P44"/>
      <w:bookmarkEnd w:id="1"/>
      <w:r>
        <w:rPr>
          <w:rFonts w:ascii="Calibri" w:hAnsi="Calibri" w:cs="Calibri"/>
        </w:rPr>
        <w:t>II. Перечень оснований для проведения лабораторных</w:t>
      </w:r>
    </w:p>
    <w:p w:rsidR="00AC0EBA" w:rsidRDefault="00AC0EBA">
      <w:pPr>
        <w:spacing w:after="1" w:line="220" w:lineRule="atLeast"/>
        <w:jc w:val="center"/>
      </w:pPr>
      <w:r>
        <w:rPr>
          <w:rFonts w:ascii="Calibri" w:hAnsi="Calibri" w:cs="Calibri"/>
        </w:rPr>
        <w:t>исследований подконтрольных товаров, подлежащих</w:t>
      </w:r>
    </w:p>
    <w:p w:rsidR="00AC0EBA" w:rsidRDefault="00AC0EBA">
      <w:pPr>
        <w:spacing w:after="1" w:line="220" w:lineRule="atLeast"/>
        <w:jc w:val="center"/>
      </w:pPr>
      <w:r>
        <w:rPr>
          <w:rFonts w:ascii="Calibri" w:hAnsi="Calibri" w:cs="Calibri"/>
        </w:rPr>
        <w:t>сопровождению ветеринарными сопроводительными документами</w:t>
      </w:r>
    </w:p>
    <w:p w:rsidR="00AC0EBA" w:rsidRDefault="00AC0EBA">
      <w:pPr>
        <w:spacing w:after="1" w:line="220" w:lineRule="atLeast"/>
        <w:jc w:val="both"/>
      </w:pPr>
    </w:p>
    <w:p w:rsidR="00AC0EBA" w:rsidRDefault="00AC0EBA">
      <w:pPr>
        <w:spacing w:after="1" w:line="220" w:lineRule="atLeast"/>
        <w:ind w:firstLine="540"/>
        <w:jc w:val="both"/>
      </w:pPr>
      <w:r>
        <w:rPr>
          <w:rFonts w:ascii="Calibri" w:hAnsi="Calibri" w:cs="Calibri"/>
        </w:rPr>
        <w:t>6. Основаниями для проведения лабораторных исследований животных и (или) биологического материала, полученного от этих животных (за исключением уловов водных биологических ресурсов), в целях оформления ветеринарных сопроводительных документов являются:</w:t>
      </w:r>
    </w:p>
    <w:p w:rsidR="00AC0EBA" w:rsidRDefault="00AC0EBA">
      <w:pPr>
        <w:spacing w:before="220" w:after="1" w:line="220" w:lineRule="atLeast"/>
        <w:ind w:firstLine="540"/>
        <w:jc w:val="both"/>
      </w:pPr>
      <w:proofErr w:type="gramStart"/>
      <w:r>
        <w:rPr>
          <w:rFonts w:ascii="Calibri" w:hAnsi="Calibri" w:cs="Calibri"/>
        </w:rPr>
        <w:t>выявление признаков болезней животного;</w:t>
      </w:r>
      <w:proofErr w:type="gramEnd"/>
    </w:p>
    <w:p w:rsidR="00AC0EBA" w:rsidRDefault="00AC0EBA">
      <w:pPr>
        <w:spacing w:before="220" w:after="1" w:line="220" w:lineRule="atLeast"/>
        <w:ind w:firstLine="540"/>
        <w:jc w:val="both"/>
      </w:pPr>
      <w:proofErr w:type="gramStart"/>
      <w:r>
        <w:rPr>
          <w:rFonts w:ascii="Calibri" w:hAnsi="Calibri" w:cs="Calibri"/>
        </w:rPr>
        <w:t xml:space="preserve">установленное в соответствии с требованиями законодательства Российской Федерации в области ветеринарии неблагополучие по заразным и иным болезням животных на территории </w:t>
      </w:r>
      <w:r>
        <w:rPr>
          <w:rFonts w:ascii="Calibri" w:hAnsi="Calibri" w:cs="Calibri"/>
        </w:rPr>
        <w:lastRenderedPageBreak/>
        <w:t>Российской Федерации, с которой поставляется или на которой производится продукция, за исключением случаев, когда необходимость подтверждения болезни не обоснована или угроза не несет в себе рисков причинения вреда здоровью и жизни человека и животных;</w:t>
      </w:r>
      <w:proofErr w:type="gramEnd"/>
    </w:p>
    <w:p w:rsidR="00AC0EBA" w:rsidRDefault="00AC0EBA">
      <w:pPr>
        <w:spacing w:before="220" w:after="1" w:line="220" w:lineRule="atLeast"/>
        <w:ind w:firstLine="540"/>
        <w:jc w:val="both"/>
      </w:pPr>
      <w:r>
        <w:rPr>
          <w:rFonts w:ascii="Calibri" w:hAnsi="Calibri" w:cs="Calibri"/>
        </w:rPr>
        <w:t>наличие требований о проведении лабораторных исследований животных, содержащихся в ветеринарных правилах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AC0EBA" w:rsidRDefault="00AC0EBA">
      <w:pPr>
        <w:spacing w:before="220" w:after="1" w:line="220" w:lineRule="atLeast"/>
        <w:ind w:firstLine="540"/>
        <w:jc w:val="both"/>
      </w:pPr>
      <w:r>
        <w:rPr>
          <w:rFonts w:ascii="Calibri" w:hAnsi="Calibri" w:cs="Calibri"/>
        </w:rPr>
        <w:t>наличие требования уполномоченного органа страны-импортера (государственного органа или учреждения страны, осуществляющего деятельность в области ветеринарии) о проведении лабораторных исследований в соответствии с требованиями этого органа.</w:t>
      </w:r>
    </w:p>
    <w:p w:rsidR="00AC0EBA" w:rsidRDefault="00AC0EBA">
      <w:pPr>
        <w:spacing w:before="220" w:after="1" w:line="220" w:lineRule="atLeast"/>
        <w:ind w:firstLine="540"/>
        <w:jc w:val="both"/>
      </w:pPr>
      <w:r>
        <w:rPr>
          <w:rFonts w:ascii="Calibri" w:hAnsi="Calibri" w:cs="Calibri"/>
        </w:rPr>
        <w:t>7. Основаниями для проведения лабораторных исследований подконтрольной продукции (кроме уловов водных биологических ресурсов или продукции из них) являются:</w:t>
      </w:r>
    </w:p>
    <w:p w:rsidR="00AC0EBA" w:rsidRDefault="00AC0EBA">
      <w:pPr>
        <w:spacing w:before="220" w:after="1" w:line="220" w:lineRule="atLeast"/>
        <w:ind w:firstLine="540"/>
        <w:jc w:val="both"/>
      </w:pPr>
      <w:proofErr w:type="gramStart"/>
      <w:r>
        <w:rPr>
          <w:rFonts w:ascii="Calibri" w:hAnsi="Calibri" w:cs="Calibri"/>
        </w:rPr>
        <w:t>требования о проведении лабораторных исследований подконтрольной продукции, содержащиеся в ветеринарных правилах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за исключением случаев, когда необходимость подтверждения болезни не обоснована или угроза не несет в себе рисков причинения вреда</w:t>
      </w:r>
      <w:proofErr w:type="gramEnd"/>
      <w:r>
        <w:rPr>
          <w:rFonts w:ascii="Calibri" w:hAnsi="Calibri" w:cs="Calibri"/>
        </w:rPr>
        <w:t xml:space="preserve"> здоровью и жизни человека и животных;</w:t>
      </w:r>
    </w:p>
    <w:p w:rsidR="00AC0EBA" w:rsidRDefault="00AC0EBA">
      <w:pPr>
        <w:spacing w:before="220" w:after="1" w:line="220" w:lineRule="atLeast"/>
        <w:ind w:firstLine="540"/>
        <w:jc w:val="both"/>
      </w:pPr>
      <w:r>
        <w:rPr>
          <w:rFonts w:ascii="Calibri" w:hAnsi="Calibri" w:cs="Calibri"/>
        </w:rPr>
        <w:t>требования о необходимости проведения лабораторных исследований, содержащиеся в ветеринарных правилах проведения экспертизы различных видов подконтрольной продукции,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AC0EBA" w:rsidRDefault="00AC0EBA">
      <w:pPr>
        <w:spacing w:before="220" w:after="1" w:line="220" w:lineRule="atLeast"/>
        <w:ind w:firstLine="540"/>
        <w:jc w:val="both"/>
      </w:pPr>
      <w:r>
        <w:rPr>
          <w:rFonts w:ascii="Calibri" w:hAnsi="Calibri" w:cs="Calibri"/>
        </w:rPr>
        <w:t>установленное в соответствии с требованиями законодательства Российской Федерации в области ветеринарии неблагополучие по заразным и иным болезням животных на территории Российской Федерации, с которой поставляется или на которой производится продукция;</w:t>
      </w:r>
    </w:p>
    <w:p w:rsidR="00AC0EBA" w:rsidRDefault="00AC0EBA">
      <w:pPr>
        <w:spacing w:before="220" w:after="1" w:line="220" w:lineRule="atLeast"/>
        <w:ind w:firstLine="540"/>
        <w:jc w:val="both"/>
      </w:pPr>
      <w:proofErr w:type="gramStart"/>
      <w:r>
        <w:rPr>
          <w:rFonts w:ascii="Calibri" w:hAnsi="Calibri" w:cs="Calibri"/>
        </w:rPr>
        <w:t>выявление при ветеринарном контроле (надзоре), экспертизе или осмотре подконтрольной продукции, для которой она установлена законодательством Российской Федерации, характерных признаков наличия возбудителей болезней, признаков порчи или иного несоответствия требованиям, установленным техническими регламентами и иными актами, составляющими право Евразийского экономического союза;</w:t>
      </w:r>
      <w:proofErr w:type="gramEnd"/>
    </w:p>
    <w:p w:rsidR="00AC0EBA" w:rsidRDefault="00AC0EBA">
      <w:pPr>
        <w:spacing w:before="220" w:after="1" w:line="220" w:lineRule="atLeast"/>
        <w:ind w:firstLine="540"/>
        <w:jc w:val="both"/>
      </w:pPr>
      <w:r>
        <w:rPr>
          <w:rFonts w:ascii="Calibri" w:hAnsi="Calibri" w:cs="Calibri"/>
        </w:rPr>
        <w:t>требование уполномоченного органа страны-импортера (государственного органа или учреждения страны, осуществляющего деятельность в области ветеринарии) о проведении лабораторных исследований в соответствии с требованиями этого органа.</w:t>
      </w:r>
    </w:p>
    <w:p w:rsidR="00AC0EBA" w:rsidRDefault="00AC0EBA">
      <w:pPr>
        <w:spacing w:before="220" w:after="1" w:line="220" w:lineRule="atLeast"/>
        <w:ind w:firstLine="540"/>
        <w:jc w:val="both"/>
      </w:pPr>
      <w:r>
        <w:rPr>
          <w:rFonts w:ascii="Calibri" w:hAnsi="Calibri" w:cs="Calibri"/>
        </w:rPr>
        <w:t>8. Основаниями для проведения лабораторных исследований водных биологических ресурсов или продукции из них (далее - ВБР) в целях оформления ветеринарных сопроводительных документов являются:</w:t>
      </w:r>
    </w:p>
    <w:p w:rsidR="00AC0EBA" w:rsidRDefault="00AC0EBA">
      <w:pPr>
        <w:spacing w:before="220" w:after="1" w:line="220" w:lineRule="atLeast"/>
        <w:ind w:firstLine="540"/>
        <w:jc w:val="both"/>
      </w:pPr>
      <w:r>
        <w:rPr>
          <w:rFonts w:ascii="Calibri" w:hAnsi="Calibri" w:cs="Calibri"/>
        </w:rPr>
        <w:t>эпизоотическое или ветеринарно-санитарное неблагополучие районов добычи (вылова) ВБР или продукции из них, установленное в результате мониторинга ветеринарной безопасности районов добычи (вылова) ВБР;</w:t>
      </w:r>
    </w:p>
    <w:p w:rsidR="00AC0EBA" w:rsidRDefault="00AC0EBA">
      <w:pPr>
        <w:spacing w:before="220" w:after="1" w:line="220" w:lineRule="atLeast"/>
        <w:ind w:firstLine="540"/>
        <w:jc w:val="both"/>
      </w:pPr>
      <w:r>
        <w:rPr>
          <w:rFonts w:ascii="Calibri" w:hAnsi="Calibri" w:cs="Calibri"/>
        </w:rPr>
        <w:t xml:space="preserve">выявление при экспертизе, осмотре ВБР или продукции из них, для которой они установлены законодательством Российской Федерации, характерных признаков наличия возбудителей болезней, признаков порчи или иного несоответствия требованиям, установленным </w:t>
      </w:r>
      <w:r>
        <w:rPr>
          <w:rFonts w:ascii="Calibri" w:hAnsi="Calibri" w:cs="Calibri"/>
        </w:rPr>
        <w:lastRenderedPageBreak/>
        <w:t>техническими регламентами и иными актами, составляющими право Евразийского экономического союза;</w:t>
      </w:r>
    </w:p>
    <w:p w:rsidR="00AC0EBA" w:rsidRDefault="00AC0EBA">
      <w:pPr>
        <w:spacing w:before="220" w:after="1" w:line="220" w:lineRule="atLeast"/>
        <w:ind w:firstLine="540"/>
        <w:jc w:val="both"/>
      </w:pPr>
      <w:r>
        <w:rPr>
          <w:rFonts w:ascii="Calibri" w:hAnsi="Calibri" w:cs="Calibri"/>
        </w:rPr>
        <w:t>требование уполномоченного органа страны-импортера (государственного органа или учреждения страны, осуществляющего деятельность в области ветеринарии) о проведении лабораторных исследований в соответствии с требованиями этого органа.</w:t>
      </w:r>
    </w:p>
    <w:p w:rsidR="00AC0EBA" w:rsidRDefault="00AC0EBA">
      <w:pPr>
        <w:spacing w:after="1" w:line="220" w:lineRule="atLeast"/>
        <w:jc w:val="both"/>
      </w:pPr>
    </w:p>
    <w:p w:rsidR="00AC0EBA" w:rsidRDefault="00AC0EBA">
      <w:pPr>
        <w:spacing w:after="1" w:line="220" w:lineRule="atLeast"/>
        <w:jc w:val="center"/>
        <w:outlineLvl w:val="1"/>
      </w:pPr>
      <w:r>
        <w:rPr>
          <w:rFonts w:ascii="Calibri" w:hAnsi="Calibri" w:cs="Calibri"/>
        </w:rPr>
        <w:t>III. Процедура назначения лабораторных исследований</w:t>
      </w:r>
    </w:p>
    <w:p w:rsidR="00AC0EBA" w:rsidRDefault="00AC0EBA">
      <w:pPr>
        <w:spacing w:after="1" w:line="220" w:lineRule="atLeast"/>
        <w:jc w:val="center"/>
      </w:pPr>
      <w:proofErr w:type="gramStart"/>
      <w:r>
        <w:rPr>
          <w:rFonts w:ascii="Calibri" w:hAnsi="Calibri" w:cs="Calibri"/>
        </w:rPr>
        <w:t>подконтрольных товаров (в том числе уловов водных</w:t>
      </w:r>
      <w:proofErr w:type="gramEnd"/>
    </w:p>
    <w:p w:rsidR="00AC0EBA" w:rsidRDefault="00AC0EBA">
      <w:pPr>
        <w:spacing w:after="1" w:line="220" w:lineRule="atLeast"/>
        <w:jc w:val="center"/>
      </w:pPr>
      <w:r>
        <w:rPr>
          <w:rFonts w:ascii="Calibri" w:hAnsi="Calibri" w:cs="Calibri"/>
        </w:rPr>
        <w:t>биологических ресурсов и произведенной из них продукции)</w:t>
      </w:r>
    </w:p>
    <w:p w:rsidR="00AC0EBA" w:rsidRDefault="00AC0EBA">
      <w:pPr>
        <w:spacing w:after="1" w:line="220" w:lineRule="atLeast"/>
        <w:jc w:val="center"/>
      </w:pPr>
      <w:r>
        <w:rPr>
          <w:rFonts w:ascii="Calibri" w:hAnsi="Calibri" w:cs="Calibri"/>
        </w:rPr>
        <w:t>в целях оформления ветеринарных сопроводительных документов</w:t>
      </w:r>
    </w:p>
    <w:p w:rsidR="00AC0EBA" w:rsidRDefault="00AC0EBA">
      <w:pPr>
        <w:spacing w:after="1" w:line="220" w:lineRule="atLeast"/>
        <w:jc w:val="both"/>
      </w:pPr>
    </w:p>
    <w:p w:rsidR="00AC0EBA" w:rsidRDefault="00AC0EBA">
      <w:pPr>
        <w:spacing w:after="1" w:line="220" w:lineRule="atLeast"/>
        <w:ind w:firstLine="540"/>
        <w:jc w:val="both"/>
      </w:pPr>
      <w:r>
        <w:rPr>
          <w:rFonts w:ascii="Calibri" w:hAnsi="Calibri" w:cs="Calibri"/>
        </w:rPr>
        <w:t xml:space="preserve">9. </w:t>
      </w:r>
      <w:proofErr w:type="gramStart"/>
      <w:r>
        <w:rPr>
          <w:rFonts w:ascii="Calibri" w:hAnsi="Calibri" w:cs="Calibri"/>
        </w:rPr>
        <w:t xml:space="preserve">Уполномоченные лица при оформлении ветеринарных сопроводительных документов принимают решение о назначении лабораторных исследований подконтрольных товаров (в том числе уловов водных биологических ресурсов и произведенной из них продукции) при наличии оснований, указанных в </w:t>
      </w:r>
      <w:hyperlink w:anchor="P44" w:history="1">
        <w:r>
          <w:rPr>
            <w:rFonts w:ascii="Calibri" w:hAnsi="Calibri" w:cs="Calibri"/>
            <w:color w:val="0000FF"/>
          </w:rPr>
          <w:t>главе II</w:t>
        </w:r>
      </w:hyperlink>
      <w:r>
        <w:rPr>
          <w:rFonts w:ascii="Calibri" w:hAnsi="Calibri" w:cs="Calibri"/>
        </w:rPr>
        <w:t xml:space="preserve"> настоящего Порядка, в течение суток после обращения их собственника (владельца) или его уполномоченного представителя за оформлением ветеринарных сопроводительных документов.</w:t>
      </w:r>
      <w:proofErr w:type="gramEnd"/>
    </w:p>
    <w:p w:rsidR="00AC0EBA" w:rsidRDefault="00AC0EBA">
      <w:pPr>
        <w:spacing w:before="220" w:after="1" w:line="220" w:lineRule="atLeast"/>
        <w:ind w:firstLine="540"/>
        <w:jc w:val="both"/>
      </w:pPr>
      <w:r>
        <w:rPr>
          <w:rFonts w:ascii="Calibri" w:hAnsi="Calibri" w:cs="Calibri"/>
        </w:rPr>
        <w:t>10. Решение о назначении лабораторных исследований подконтрольных товаров (в том числе уловов водных биологических ресурсов и произведенной из них продукции) оформляется документом, содержащим следующую информацию:</w:t>
      </w:r>
    </w:p>
    <w:p w:rsidR="00AC0EBA" w:rsidRDefault="00AC0EBA">
      <w:pPr>
        <w:spacing w:before="220" w:after="1" w:line="220" w:lineRule="atLeast"/>
        <w:ind w:firstLine="540"/>
        <w:jc w:val="both"/>
      </w:pPr>
      <w:r>
        <w:rPr>
          <w:rFonts w:ascii="Calibri" w:hAnsi="Calibri" w:cs="Calibri"/>
        </w:rPr>
        <w:t>дата и место составления документа;</w:t>
      </w:r>
    </w:p>
    <w:p w:rsidR="00AC0EBA" w:rsidRDefault="00AC0EBA">
      <w:pPr>
        <w:spacing w:before="220" w:after="1" w:line="220" w:lineRule="atLeast"/>
        <w:ind w:firstLine="540"/>
        <w:jc w:val="both"/>
      </w:pPr>
      <w:r>
        <w:rPr>
          <w:rFonts w:ascii="Calibri" w:hAnsi="Calibri" w:cs="Calibri"/>
        </w:rPr>
        <w:t xml:space="preserve">фамилия, имя, отчество (при </w:t>
      </w:r>
      <w:proofErr w:type="gramStart"/>
      <w:r>
        <w:rPr>
          <w:rFonts w:ascii="Calibri" w:hAnsi="Calibri" w:cs="Calibri"/>
        </w:rPr>
        <w:t>наличии</w:t>
      </w:r>
      <w:proofErr w:type="gramEnd"/>
      <w:r>
        <w:rPr>
          <w:rFonts w:ascii="Calibri" w:hAnsi="Calibri" w:cs="Calibri"/>
        </w:rPr>
        <w:t>) лица, составившего документ;</w:t>
      </w:r>
    </w:p>
    <w:p w:rsidR="00AC0EBA" w:rsidRDefault="00AC0EBA">
      <w:pPr>
        <w:spacing w:before="220" w:after="1" w:line="220" w:lineRule="atLeast"/>
        <w:ind w:firstLine="540"/>
        <w:jc w:val="both"/>
      </w:pPr>
      <w:proofErr w:type="gramStart"/>
      <w:r>
        <w:rPr>
          <w:rFonts w:ascii="Calibri" w:hAnsi="Calibri" w:cs="Calibri"/>
        </w:rPr>
        <w:t>фамилия, имя, отчество (при наличии) лиц - собственника (владельца) подконтрольного товара (в том числе уловов водных биологических ресурсов и произведенной из них продукции), или его уполномоченных представителей, присутствующих при отборе проб (образцов);</w:t>
      </w:r>
      <w:proofErr w:type="gramEnd"/>
    </w:p>
    <w:p w:rsidR="00AC0EBA" w:rsidRDefault="00AC0EBA">
      <w:pPr>
        <w:spacing w:before="220" w:after="1" w:line="220" w:lineRule="atLeast"/>
        <w:ind w:firstLine="540"/>
        <w:jc w:val="both"/>
      </w:pPr>
      <w:r>
        <w:rPr>
          <w:rFonts w:ascii="Calibri" w:hAnsi="Calibri" w:cs="Calibri"/>
        </w:rPr>
        <w:t>сведения о товарно-сопроводительных документах;</w:t>
      </w:r>
    </w:p>
    <w:p w:rsidR="00AC0EBA" w:rsidRDefault="00AC0EBA">
      <w:pPr>
        <w:spacing w:before="220" w:after="1" w:line="220" w:lineRule="atLeast"/>
        <w:ind w:firstLine="540"/>
        <w:jc w:val="both"/>
      </w:pPr>
      <w:r>
        <w:rPr>
          <w:rFonts w:ascii="Calibri" w:hAnsi="Calibri" w:cs="Calibri"/>
        </w:rPr>
        <w:t>результаты экспертизы, осмотра продукции;</w:t>
      </w:r>
    </w:p>
    <w:p w:rsidR="00AC0EBA" w:rsidRDefault="00AC0EBA">
      <w:pPr>
        <w:spacing w:before="220" w:after="1" w:line="220" w:lineRule="atLeast"/>
        <w:ind w:firstLine="540"/>
        <w:jc w:val="both"/>
      </w:pPr>
      <w:r>
        <w:rPr>
          <w:rFonts w:ascii="Calibri" w:hAnsi="Calibri" w:cs="Calibri"/>
        </w:rPr>
        <w:t>основания для назначения лабораторных исследований;</w:t>
      </w:r>
    </w:p>
    <w:p w:rsidR="00AC0EBA" w:rsidRDefault="00AC0EBA">
      <w:pPr>
        <w:spacing w:before="220" w:after="1" w:line="220" w:lineRule="atLeast"/>
        <w:ind w:firstLine="540"/>
        <w:jc w:val="both"/>
      </w:pPr>
      <w:r>
        <w:rPr>
          <w:rFonts w:ascii="Calibri" w:hAnsi="Calibri" w:cs="Calibri"/>
        </w:rPr>
        <w:t>наименование лаборатории (испытательного центра), в котору</w:t>
      </w:r>
      <w:proofErr w:type="gramStart"/>
      <w:r>
        <w:rPr>
          <w:rFonts w:ascii="Calibri" w:hAnsi="Calibri" w:cs="Calibri"/>
        </w:rPr>
        <w:t>ю(</w:t>
      </w:r>
      <w:proofErr w:type="gramEnd"/>
      <w:r>
        <w:rPr>
          <w:rFonts w:ascii="Calibri" w:hAnsi="Calibri" w:cs="Calibri"/>
        </w:rPr>
        <w:t>ый) направляются пробы (образцы), адрес местонахождения;</w:t>
      </w:r>
    </w:p>
    <w:p w:rsidR="00AC0EBA" w:rsidRDefault="00AC0EBA">
      <w:pPr>
        <w:spacing w:before="220" w:after="1" w:line="220" w:lineRule="atLeast"/>
        <w:ind w:firstLine="540"/>
        <w:jc w:val="both"/>
      </w:pPr>
      <w:r>
        <w:rPr>
          <w:rFonts w:ascii="Calibri" w:hAnsi="Calibri" w:cs="Calibri"/>
        </w:rPr>
        <w:t>подписи собственника (владельца) подконтрольного товара (в том числе уловов водных биологических ресурсов и произведенной из них продукции) или его уполномоченного представителя.</w:t>
      </w:r>
    </w:p>
    <w:p w:rsidR="00AC0EBA" w:rsidRDefault="00AC0EBA">
      <w:pPr>
        <w:spacing w:before="220" w:after="1" w:line="220" w:lineRule="atLeast"/>
        <w:ind w:firstLine="540"/>
        <w:jc w:val="both"/>
      </w:pPr>
      <w:r>
        <w:rPr>
          <w:rFonts w:ascii="Calibri" w:hAnsi="Calibri" w:cs="Calibri"/>
        </w:rPr>
        <w:t>11. Отбор проб (образцов) и оформление акта отбора проб (образцов) проводятся уполномоченным лицом в течение суток после принятия решения о назначении лабораторных исследований. Отбор проб, хранение и транспортировка (доставка) проб (образцов) осуществляются с учетом нормативных и нормативно-технических документов, а также технических регламентов, ветеринарных правил, с соблюдением температурных режимов, сроков хранения, требований биологической безопасности.</w:t>
      </w:r>
    </w:p>
    <w:p w:rsidR="00AC0EBA" w:rsidRDefault="00AC0EBA">
      <w:pPr>
        <w:spacing w:before="220" w:after="1" w:line="220" w:lineRule="atLeast"/>
        <w:ind w:firstLine="540"/>
        <w:jc w:val="both"/>
      </w:pPr>
      <w:r>
        <w:rPr>
          <w:rFonts w:ascii="Calibri" w:hAnsi="Calibri" w:cs="Calibri"/>
        </w:rPr>
        <w:t xml:space="preserve">Результаты лабораторных исследований подконтрольных товаров (в том числе уловов водных биологических ресурсов и произведенной из них продукции), подлежащих сопровождению ветеринарными сопроводительными документами, уполномоченные лица направляют их собственнику (владельцу), или его уполномоченному представителю, для принятия </w:t>
      </w:r>
      <w:r>
        <w:rPr>
          <w:rFonts w:ascii="Calibri" w:hAnsi="Calibri" w:cs="Calibri"/>
        </w:rPr>
        <w:lastRenderedPageBreak/>
        <w:t>решения о дальнейших действиях, не позднее суток после их получения от лабораторий (испытательных центров).</w:t>
      </w:r>
    </w:p>
    <w:p w:rsidR="00AC0EBA" w:rsidRDefault="00AC0EBA">
      <w:pPr>
        <w:spacing w:before="220" w:after="1" w:line="220" w:lineRule="atLeast"/>
        <w:ind w:firstLine="540"/>
        <w:jc w:val="both"/>
      </w:pPr>
      <w:proofErr w:type="gramStart"/>
      <w:r>
        <w:rPr>
          <w:rFonts w:ascii="Calibri" w:hAnsi="Calibri" w:cs="Calibri"/>
        </w:rPr>
        <w:t>Расходы, связанные с отбором проб (образцов) подконтрольных товаров (в том числе уловов водных биологических ресурсов и произведенной из них продукции), подлежащих сопровождению ветеринарными сопроводительными документами, их стоимостью, транспортировкой, хранением, экспертизой, лабораторными исследованиями, утилизацией, в том числе уничтожением, оплачиваются собственником (владельцем) подконтрольного товара (в том числе уловов водных биологических ресурсов и произведенной из них продукции).</w:t>
      </w:r>
      <w:proofErr w:type="gramEnd"/>
    </w:p>
    <w:p w:rsidR="00AC0EBA" w:rsidRDefault="00AC0EBA">
      <w:pPr>
        <w:spacing w:before="220" w:after="1" w:line="220" w:lineRule="atLeast"/>
        <w:ind w:firstLine="540"/>
        <w:jc w:val="both"/>
      </w:pPr>
      <w:r>
        <w:rPr>
          <w:rFonts w:ascii="Calibri" w:hAnsi="Calibri" w:cs="Calibri"/>
        </w:rPr>
        <w:t>12. При отборе проб (образцов) подконтрольных товаров составляется акт отбора проб (образцов) в 4-х экземплярах:</w:t>
      </w:r>
    </w:p>
    <w:p w:rsidR="00AC0EBA" w:rsidRDefault="00AC0EBA">
      <w:pPr>
        <w:spacing w:before="220" w:after="1" w:line="220" w:lineRule="atLeast"/>
        <w:ind w:firstLine="540"/>
        <w:jc w:val="both"/>
      </w:pPr>
      <w:proofErr w:type="gramStart"/>
      <w:r>
        <w:rPr>
          <w:rFonts w:ascii="Calibri" w:hAnsi="Calibri" w:cs="Calibri"/>
        </w:rPr>
        <w:t>1-й экземпляр акта должен быть представлен уполномоченным лицом производителю, собственнику (владельцу) подконтрольного товара (в том числе уловов водных биологических ресурсов и произведенной из них продукции), или его уполномоченному представителю;</w:t>
      </w:r>
      <w:proofErr w:type="gramEnd"/>
    </w:p>
    <w:p w:rsidR="00AC0EBA" w:rsidRDefault="00AC0EBA">
      <w:pPr>
        <w:spacing w:before="220" w:after="1" w:line="220" w:lineRule="atLeast"/>
        <w:ind w:firstLine="540"/>
        <w:jc w:val="both"/>
      </w:pPr>
      <w:r>
        <w:rPr>
          <w:rFonts w:ascii="Calibri" w:hAnsi="Calibri" w:cs="Calibri"/>
        </w:rPr>
        <w:t>2-й экземпляр акта должен быть представлен главному государственному ветеринарному инспектору территории Российской Федерации, где производился отбор проб (образцов);</w:t>
      </w:r>
    </w:p>
    <w:p w:rsidR="00AC0EBA" w:rsidRDefault="00AC0EBA">
      <w:pPr>
        <w:spacing w:before="220" w:after="1" w:line="220" w:lineRule="atLeast"/>
        <w:ind w:firstLine="540"/>
        <w:jc w:val="both"/>
      </w:pPr>
      <w:r>
        <w:rPr>
          <w:rFonts w:ascii="Calibri" w:hAnsi="Calibri" w:cs="Calibri"/>
        </w:rPr>
        <w:t>3-й экземпляр акта должен быть направлен в лабораторию (испытательный центр), где будет производиться исследование проб (образцов);</w:t>
      </w:r>
    </w:p>
    <w:p w:rsidR="00AC0EBA" w:rsidRDefault="00AC0EBA">
      <w:pPr>
        <w:spacing w:before="220" w:after="1" w:line="220" w:lineRule="atLeast"/>
        <w:ind w:firstLine="540"/>
        <w:jc w:val="both"/>
      </w:pPr>
      <w:r>
        <w:rPr>
          <w:rFonts w:ascii="Calibri" w:hAnsi="Calibri" w:cs="Calibri"/>
        </w:rPr>
        <w:t>4-й экземпляр акта хранится у уполномоченного лица не менее чем один год.</w:t>
      </w:r>
    </w:p>
    <w:p w:rsidR="00AC0EBA" w:rsidRDefault="00AC0EBA">
      <w:pPr>
        <w:spacing w:before="220" w:after="1" w:line="220" w:lineRule="atLeast"/>
        <w:ind w:firstLine="540"/>
        <w:jc w:val="both"/>
      </w:pPr>
      <w:r>
        <w:rPr>
          <w:rFonts w:ascii="Calibri" w:hAnsi="Calibri" w:cs="Calibri"/>
        </w:rPr>
        <w:t>13. Отобранные пробы (образцы) направляются уполномоченным лицом в лабораторию (испытательный центр), после оформления акта отбора проб (образцов). Пробы (образцы) продукции должны поступить в лабораторию (испытательный центр) в течение суток после их отбора, с учетом сроков и температурных режимов, требований биологической безопасности указанных в нормативных документах по их доставке.</w:t>
      </w:r>
    </w:p>
    <w:p w:rsidR="00AC0EBA" w:rsidRDefault="00AC0EBA">
      <w:pPr>
        <w:spacing w:before="220" w:after="1" w:line="220" w:lineRule="atLeast"/>
        <w:ind w:firstLine="540"/>
        <w:jc w:val="both"/>
      </w:pPr>
      <w:r>
        <w:rPr>
          <w:rFonts w:ascii="Calibri" w:hAnsi="Calibri" w:cs="Calibri"/>
        </w:rPr>
        <w:t>14. Исследования биологического материала животных, подконтрольной продукции в целях оформления ветеринарных сопроводительных документов проводятся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AC0EBA" w:rsidRDefault="00AC0EBA">
      <w:pPr>
        <w:spacing w:after="1" w:line="220" w:lineRule="atLeast"/>
        <w:jc w:val="both"/>
      </w:pPr>
    </w:p>
    <w:p w:rsidR="00AC0EBA" w:rsidRDefault="00AC0EBA">
      <w:pPr>
        <w:spacing w:after="1" w:line="220" w:lineRule="atLeast"/>
        <w:jc w:val="both"/>
      </w:pPr>
    </w:p>
    <w:p w:rsidR="00AC0EBA" w:rsidRDefault="00AC0EBA">
      <w:pPr>
        <w:pBdr>
          <w:top w:val="single" w:sz="6" w:space="0" w:color="auto"/>
        </w:pBdr>
        <w:spacing w:before="100" w:after="100"/>
        <w:jc w:val="both"/>
        <w:rPr>
          <w:sz w:val="2"/>
          <w:szCs w:val="2"/>
        </w:rPr>
      </w:pPr>
    </w:p>
    <w:p w:rsidR="00EA0013" w:rsidRDefault="00EA0013"/>
    <w:sectPr w:rsidR="00EA0013" w:rsidSect="000A2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C0EBA"/>
    <w:rsid w:val="00AC0EBA"/>
    <w:rsid w:val="00EA0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284D2383129CC5C3D77043FAA64B6DC04DBC9374FB7CD1BFECD9B1E76E15D942D79B907F2B2C802372F0546F62FDA21C0DEBEBC1CFC10aCb8J" TargetMode="External"/><Relationship Id="rId5" Type="http://schemas.openxmlformats.org/officeDocument/2006/relationships/hyperlink" Target="consultantplus://offline/ref=A92284D2383129CC5C3D77043FAA64B6DC04D3C13444B7CD1BFECD9B1E76E15D942D79B907F2B3C50C372F0546F62FDA21C0DEBEBC1CFC10aCb8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Бобрина</dc:creator>
  <cp:keywords/>
  <dc:description/>
  <cp:lastModifiedBy>Бобрина</cp:lastModifiedBy>
  <cp:revision>3</cp:revision>
  <dcterms:created xsi:type="dcterms:W3CDTF">2019-12-02T09:27:00Z</dcterms:created>
  <dcterms:modified xsi:type="dcterms:W3CDTF">2019-12-02T09:27:00Z</dcterms:modified>
</cp:coreProperties>
</file>